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A25E4D" w:rsidTr="00113C2C">
        <w:tc>
          <w:tcPr>
            <w:tcW w:w="4395" w:type="dxa"/>
          </w:tcPr>
          <w:p w:rsidR="00A25E4D" w:rsidRDefault="00113C2C" w:rsidP="00113C2C">
            <w:pPr>
              <w:jc w:val="center"/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lang w:val="sr-Latn-ME"/>
              </w:rPr>
              <w:t>IME I PREZIME</w:t>
            </w:r>
          </w:p>
        </w:tc>
        <w:tc>
          <w:tcPr>
            <w:tcW w:w="5386" w:type="dxa"/>
          </w:tcPr>
          <w:p w:rsidR="00A25E4D" w:rsidRDefault="00113C2C" w:rsidP="0097415C">
            <w:pPr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lang w:val="sr-Latn-ME"/>
              </w:rPr>
              <w:t xml:space="preserve"> </w:t>
            </w:r>
            <w:r w:rsidR="0097415C">
              <w:rPr>
                <w:rFonts w:ascii="Arial" w:hAnsi="Arial" w:cs="Arial"/>
                <w:b/>
                <w:sz w:val="24"/>
                <w:lang w:val="sr-Latn-ME"/>
              </w:rPr>
              <w:t>ZAPOSLENI KOJI  SU  UPOZNATI SA ODLUKOM O KORIŠĆENJU KOLEKTIVNOG GODIŠNJEG ODMORA</w:t>
            </w: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Ivetić Dušica</w:t>
            </w:r>
          </w:p>
        </w:tc>
        <w:tc>
          <w:tcPr>
            <w:tcW w:w="5386" w:type="dxa"/>
          </w:tcPr>
          <w:p w:rsidR="00A25E4D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direktorka</w:t>
            </w:r>
          </w:p>
          <w:p w:rsidR="00113C2C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Andrijašević Gojko</w:t>
            </w:r>
          </w:p>
        </w:tc>
        <w:tc>
          <w:tcPr>
            <w:tcW w:w="5386" w:type="dxa"/>
          </w:tcPr>
          <w:p w:rsidR="00A25E4D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r</w:t>
            </w:r>
            <w:r w:rsidRPr="00113C2C">
              <w:rPr>
                <w:rFonts w:ascii="Arial" w:hAnsi="Arial" w:cs="Arial"/>
                <w:sz w:val="24"/>
                <w:lang w:val="sr-Latn-ME"/>
              </w:rPr>
              <w:t xml:space="preserve">ukovodilac </w:t>
            </w:r>
            <w:r>
              <w:rPr>
                <w:rFonts w:ascii="Arial" w:hAnsi="Arial" w:cs="Arial"/>
                <w:sz w:val="24"/>
                <w:lang w:val="sr-Latn-ME"/>
              </w:rPr>
              <w:t>Istorijskog muzeja</w:t>
            </w:r>
          </w:p>
          <w:p w:rsidR="00113C2C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0A068E" w:rsidTr="00113C2C"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Janković Predrag</w:t>
            </w:r>
          </w:p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  <w:tc>
          <w:tcPr>
            <w:tcW w:w="5386" w:type="dxa"/>
          </w:tcPr>
          <w:p w:rsidR="000A068E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Organizator programa</w:t>
            </w: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Vukasović Mirjana</w:t>
            </w:r>
          </w:p>
        </w:tc>
        <w:tc>
          <w:tcPr>
            <w:tcW w:w="5386" w:type="dxa"/>
          </w:tcPr>
          <w:p w:rsidR="00A25E4D" w:rsidRDefault="0097415C" w:rsidP="00DE7998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Rukovoditeljka MGP</w:t>
            </w:r>
          </w:p>
          <w:p w:rsidR="000A068E" w:rsidRDefault="000A068E" w:rsidP="00DE7998">
            <w:pPr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Vukasović Jelena</w:t>
            </w:r>
          </w:p>
        </w:tc>
        <w:tc>
          <w:tcPr>
            <w:tcW w:w="5386" w:type="dxa"/>
          </w:tcPr>
          <w:p w:rsidR="00A25E4D" w:rsidRDefault="00113C2C" w:rsidP="00DE7998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glavna urednica programa</w:t>
            </w:r>
          </w:p>
          <w:p w:rsidR="00113C2C" w:rsidRDefault="00113C2C" w:rsidP="00DE7998">
            <w:pPr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Kordić Tatijana</w:t>
            </w:r>
          </w:p>
        </w:tc>
        <w:tc>
          <w:tcPr>
            <w:tcW w:w="5386" w:type="dxa"/>
          </w:tcPr>
          <w:p w:rsidR="00113C2C" w:rsidRPr="00113C2C" w:rsidRDefault="00113C2C" w:rsidP="00113C2C">
            <w:pPr>
              <w:rPr>
                <w:rFonts w:ascii="Arial" w:hAnsi="Arial" w:cs="Arial"/>
                <w:bCs/>
                <w:sz w:val="24"/>
              </w:rPr>
            </w:pPr>
            <w:r w:rsidRPr="00113C2C">
              <w:rPr>
                <w:rFonts w:ascii="Arial" w:hAnsi="Arial" w:cs="Arial"/>
                <w:bCs/>
                <w:sz w:val="24"/>
              </w:rPr>
              <w:t>poslovna sekretarka</w:t>
            </w:r>
          </w:p>
          <w:p w:rsidR="00A25E4D" w:rsidRDefault="00A25E4D" w:rsidP="00DE7998">
            <w:pPr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Dončić Nikola</w:t>
            </w:r>
          </w:p>
          <w:p w:rsidR="00113C2C" w:rsidRDefault="00113C2C" w:rsidP="00DE7998">
            <w:pPr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  <w:tc>
          <w:tcPr>
            <w:tcW w:w="5386" w:type="dxa"/>
          </w:tcPr>
          <w:p w:rsidR="00A25E4D" w:rsidRDefault="00113C2C" w:rsidP="00DE7998">
            <w:pPr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Cs/>
                <w:sz w:val="24"/>
              </w:rPr>
              <w:t>savjetnik za agencijske poslove i marketing</w:t>
            </w: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Radonjić Jelena</w:t>
            </w:r>
          </w:p>
        </w:tc>
        <w:tc>
          <w:tcPr>
            <w:tcW w:w="5386" w:type="dxa"/>
          </w:tcPr>
          <w:p w:rsidR="00A25E4D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</w:t>
            </w:r>
            <w:r w:rsidRPr="00113C2C">
              <w:rPr>
                <w:rFonts w:ascii="Arial" w:hAnsi="Arial" w:cs="Arial"/>
                <w:sz w:val="24"/>
                <w:lang w:val="sr-Latn-ME"/>
              </w:rPr>
              <w:t xml:space="preserve">ustoskinja </w:t>
            </w:r>
          </w:p>
          <w:p w:rsidR="00113C2C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A25E4D" w:rsidTr="00113C2C">
        <w:trPr>
          <w:trHeight w:val="588"/>
        </w:trPr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Drašković Marija</w:t>
            </w:r>
          </w:p>
        </w:tc>
        <w:tc>
          <w:tcPr>
            <w:tcW w:w="5386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p</w:t>
            </w:r>
            <w:r w:rsidRPr="00113C2C">
              <w:rPr>
                <w:rFonts w:ascii="Arial" w:hAnsi="Arial" w:cs="Arial"/>
                <w:sz w:val="24"/>
                <w:lang w:val="sr-Latn-ME"/>
              </w:rPr>
              <w:t>ravna savjetnica</w:t>
            </w:r>
          </w:p>
        </w:tc>
      </w:tr>
      <w:tr w:rsidR="00113C2C" w:rsidTr="00113C2C">
        <w:trPr>
          <w:trHeight w:val="704"/>
        </w:trPr>
        <w:tc>
          <w:tcPr>
            <w:tcW w:w="4395" w:type="dxa"/>
          </w:tcPr>
          <w:p w:rsid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 xml:space="preserve">Kaluđerović Danijela </w:t>
            </w:r>
          </w:p>
        </w:tc>
        <w:tc>
          <w:tcPr>
            <w:tcW w:w="5386" w:type="dxa"/>
          </w:tcPr>
          <w:p w:rsidR="00113C2C" w:rsidRPr="00113C2C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</w:t>
            </w:r>
            <w:r w:rsidR="00113C2C">
              <w:rPr>
                <w:rFonts w:ascii="Arial" w:hAnsi="Arial" w:cs="Arial"/>
                <w:sz w:val="24"/>
                <w:lang w:val="sr-Latn-ME"/>
              </w:rPr>
              <w:t>uzejska pedagoškinja</w:t>
            </w:r>
          </w:p>
        </w:tc>
      </w:tr>
      <w:tr w:rsidR="00113C2C" w:rsidTr="00113C2C">
        <w:trPr>
          <w:trHeight w:val="704"/>
        </w:trPr>
        <w:tc>
          <w:tcPr>
            <w:tcW w:w="4395" w:type="dxa"/>
          </w:tcPr>
          <w:p w:rsidR="00113C2C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Mršić Mileva</w:t>
            </w:r>
          </w:p>
        </w:tc>
        <w:tc>
          <w:tcPr>
            <w:tcW w:w="5386" w:type="dxa"/>
          </w:tcPr>
          <w:p w:rsidR="00113C2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menadžerka za programske politike i planiranje</w:t>
            </w:r>
          </w:p>
        </w:tc>
      </w:tr>
      <w:tr w:rsidR="00113C2C" w:rsidTr="00113C2C">
        <w:trPr>
          <w:trHeight w:val="704"/>
        </w:trPr>
        <w:tc>
          <w:tcPr>
            <w:tcW w:w="4395" w:type="dxa"/>
          </w:tcPr>
          <w:p w:rsidR="00113C2C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Bakočević Bosiljka</w:t>
            </w:r>
          </w:p>
        </w:tc>
        <w:tc>
          <w:tcPr>
            <w:tcW w:w="5386" w:type="dxa"/>
          </w:tcPr>
          <w:p w:rsidR="00113C2C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organizatorka programa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Vojvoda Snežana</w:t>
            </w:r>
          </w:p>
        </w:tc>
        <w:tc>
          <w:tcPr>
            <w:tcW w:w="5386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bibliotekarka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lang w:val="sr-Latn-ME"/>
              </w:rPr>
              <w:t>Aprcović Marijana</w:t>
            </w:r>
          </w:p>
        </w:tc>
        <w:tc>
          <w:tcPr>
            <w:tcW w:w="5386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muzejska tehničarka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Bojanić Branka</w:t>
            </w:r>
          </w:p>
        </w:tc>
        <w:tc>
          <w:tcPr>
            <w:tcW w:w="5386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</w:t>
            </w:r>
            <w:r w:rsidR="000A068E">
              <w:rPr>
                <w:rFonts w:ascii="Arial" w:hAnsi="Arial" w:cs="Arial"/>
                <w:sz w:val="24"/>
                <w:lang w:val="sr-Latn-ME"/>
              </w:rPr>
              <w:t>uzejska tehničarka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Krivokapić Nena</w:t>
            </w:r>
          </w:p>
        </w:tc>
        <w:tc>
          <w:tcPr>
            <w:tcW w:w="5386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ekonomkinja</w:t>
            </w:r>
          </w:p>
        </w:tc>
      </w:tr>
      <w:tr w:rsidR="00F40F2E" w:rsidTr="00113C2C">
        <w:trPr>
          <w:trHeight w:val="704"/>
        </w:trPr>
        <w:tc>
          <w:tcPr>
            <w:tcW w:w="4395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Vujaš Danica</w:t>
            </w:r>
          </w:p>
        </w:tc>
        <w:tc>
          <w:tcPr>
            <w:tcW w:w="5386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ekonomkinja</w:t>
            </w:r>
          </w:p>
        </w:tc>
      </w:tr>
      <w:tr w:rsidR="00F40F2E" w:rsidTr="00113C2C">
        <w:trPr>
          <w:trHeight w:val="704"/>
        </w:trPr>
        <w:tc>
          <w:tcPr>
            <w:tcW w:w="4395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Kašćelan Dejan</w:t>
            </w:r>
          </w:p>
        </w:tc>
        <w:tc>
          <w:tcPr>
            <w:tcW w:w="5386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domar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Aleksandra Simeunović</w:t>
            </w:r>
          </w:p>
        </w:tc>
        <w:tc>
          <w:tcPr>
            <w:tcW w:w="5386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Rukovoditeljka Rimskih mozaika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 xml:space="preserve">Marijana Krivokapić </w:t>
            </w:r>
          </w:p>
        </w:tc>
        <w:tc>
          <w:tcPr>
            <w:tcW w:w="5386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dokumentaristkinja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lastRenderedPageBreak/>
              <w:t>Jelena Čečur</w:t>
            </w:r>
          </w:p>
        </w:tc>
        <w:tc>
          <w:tcPr>
            <w:tcW w:w="5386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Organizatorka programa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Ivana Dragomanović</w:t>
            </w:r>
          </w:p>
        </w:tc>
        <w:tc>
          <w:tcPr>
            <w:tcW w:w="5386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Muzejska tehničarka</w:t>
            </w:r>
          </w:p>
        </w:tc>
      </w:tr>
    </w:tbl>
    <w:p w:rsidR="00DE7998" w:rsidRPr="00EE71F9" w:rsidRDefault="00DE7998" w:rsidP="00DE7998">
      <w:pPr>
        <w:pStyle w:val="ListParagraph"/>
        <w:spacing w:after="0"/>
        <w:rPr>
          <w:rFonts w:ascii="Arial" w:hAnsi="Arial" w:cs="Arial"/>
          <w:b/>
          <w:sz w:val="24"/>
          <w:lang w:val="sr-Latn-ME"/>
        </w:rPr>
      </w:pPr>
    </w:p>
    <w:p w:rsidR="00DE7998" w:rsidRPr="00FA5DDD" w:rsidRDefault="00DE7998" w:rsidP="00DE7998">
      <w:pPr>
        <w:rPr>
          <w:rFonts w:ascii="Arial" w:hAnsi="Arial" w:cs="Arial"/>
          <w:b/>
          <w:bCs/>
          <w:sz w:val="24"/>
        </w:rPr>
      </w:pPr>
      <w:r w:rsidRPr="00FA5DDD">
        <w:rPr>
          <w:rFonts w:ascii="Arial" w:hAnsi="Arial" w:cs="Arial"/>
          <w:sz w:val="24"/>
          <w:lang w:val="sr-Latn-ME"/>
        </w:rPr>
        <w:br/>
      </w:r>
    </w:p>
    <w:p w:rsidR="00EE0DF7" w:rsidRDefault="00EE0DF7"/>
    <w:sectPr w:rsidR="00EE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35" w:rsidRDefault="00651E35" w:rsidP="0097415C">
      <w:pPr>
        <w:spacing w:after="0" w:line="240" w:lineRule="auto"/>
      </w:pPr>
      <w:r>
        <w:separator/>
      </w:r>
    </w:p>
  </w:endnote>
  <w:endnote w:type="continuationSeparator" w:id="0">
    <w:p w:rsidR="00651E35" w:rsidRDefault="00651E35" w:rsidP="009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35" w:rsidRDefault="00651E35" w:rsidP="0097415C">
      <w:pPr>
        <w:spacing w:after="0" w:line="240" w:lineRule="auto"/>
      </w:pPr>
      <w:r>
        <w:separator/>
      </w:r>
    </w:p>
  </w:footnote>
  <w:footnote w:type="continuationSeparator" w:id="0">
    <w:p w:rsidR="00651E35" w:rsidRDefault="00651E35" w:rsidP="0097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628E7"/>
    <w:multiLevelType w:val="hybridMultilevel"/>
    <w:tmpl w:val="FFFAAAE2"/>
    <w:lvl w:ilvl="0" w:tplc="8C82D6F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E9"/>
    <w:rsid w:val="00013D14"/>
    <w:rsid w:val="000A068E"/>
    <w:rsid w:val="00113C2C"/>
    <w:rsid w:val="00267FE9"/>
    <w:rsid w:val="00651E35"/>
    <w:rsid w:val="00672F54"/>
    <w:rsid w:val="00683F61"/>
    <w:rsid w:val="0097415C"/>
    <w:rsid w:val="00A25E4D"/>
    <w:rsid w:val="00A56E6B"/>
    <w:rsid w:val="00AB551C"/>
    <w:rsid w:val="00AF6FE7"/>
    <w:rsid w:val="00DE7998"/>
    <w:rsid w:val="00E85A7A"/>
    <w:rsid w:val="00EE0DF7"/>
    <w:rsid w:val="00F4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569C-0863-483C-BA8C-75416C97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98"/>
    <w:pPr>
      <w:ind w:left="720"/>
      <w:contextualSpacing/>
    </w:pPr>
  </w:style>
  <w:style w:type="table" w:styleId="TableGrid">
    <w:name w:val="Table Grid"/>
    <w:basedOn w:val="TableNormal"/>
    <w:uiPriority w:val="39"/>
    <w:rsid w:val="00A2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5C"/>
  </w:style>
  <w:style w:type="paragraph" w:styleId="Footer">
    <w:name w:val="footer"/>
    <w:basedOn w:val="Normal"/>
    <w:link w:val="FooterChar"/>
    <w:uiPriority w:val="99"/>
    <w:unhideWhenUsed/>
    <w:rsid w:val="0097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5C"/>
  </w:style>
  <w:style w:type="paragraph" w:styleId="BalloonText">
    <w:name w:val="Balloon Text"/>
    <w:basedOn w:val="Normal"/>
    <w:link w:val="BalloonTextChar"/>
    <w:uiPriority w:val="99"/>
    <w:semiHidden/>
    <w:unhideWhenUsed/>
    <w:rsid w:val="0097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2023-08-15T08:36:00Z</cp:lastPrinted>
  <dcterms:created xsi:type="dcterms:W3CDTF">2023-09-21T10:59:00Z</dcterms:created>
  <dcterms:modified xsi:type="dcterms:W3CDTF">2023-09-21T10:59:00Z</dcterms:modified>
</cp:coreProperties>
</file>